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D6" w:rsidRDefault="00E00B89" w:rsidP="007F41D6">
      <w:pPr>
        <w:jc w:val="center"/>
      </w:pPr>
      <w:r>
        <w:t>ALLEGATO</w:t>
      </w:r>
      <w:r w:rsidR="00C64294">
        <w:t xml:space="preserve"> B</w:t>
      </w:r>
    </w:p>
    <w:p w:rsidR="007F41D6" w:rsidRDefault="007F41D6" w:rsidP="007F41D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BANDO DI GARA PROCEDURA APERTA FORNITURA DI SERVIZI (importo inferiore a 100.000,00 euro): </w:t>
      </w:r>
      <w:r>
        <w:rPr>
          <w:rFonts w:ascii="Times New Roman" w:hAnsi="Times New Roman" w:cs="Times New Roman"/>
          <w:b/>
          <w:sz w:val="24"/>
          <w:szCs w:val="24"/>
        </w:rPr>
        <w:t xml:space="preserve">AVVISO DI SELEZIONE PUBBLICA – </w:t>
      </w:r>
      <w:r w:rsidR="00F80369">
        <w:rPr>
          <w:rFonts w:ascii="Times New Roman" w:hAnsi="Times New Roman" w:cs="Times New Roman"/>
          <w:b/>
          <w:sz w:val="24"/>
          <w:szCs w:val="24"/>
        </w:rPr>
        <w:t>Fornitura di servizio</w:t>
      </w:r>
      <w:r w:rsidR="002913A9">
        <w:rPr>
          <w:rFonts w:ascii="Times New Roman" w:hAnsi="Times New Roman" w:cs="Times New Roman"/>
          <w:b/>
          <w:sz w:val="24"/>
          <w:szCs w:val="24"/>
        </w:rPr>
        <w:t xml:space="preserve"> censimento dei prodotti e delle culture</w:t>
      </w:r>
      <w:r w:rsidR="00F80369">
        <w:rPr>
          <w:rFonts w:ascii="Times New Roman" w:hAnsi="Times New Roman" w:cs="Times New Roman"/>
          <w:b/>
          <w:sz w:val="24"/>
          <w:szCs w:val="24"/>
        </w:rPr>
        <w:t xml:space="preserve"> della Dieta Mediteranea</w:t>
      </w:r>
    </w:p>
    <w:p w:rsidR="007F41D6" w:rsidRDefault="007F41D6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6"/>
        <w:gridCol w:w="4959"/>
      </w:tblGrid>
      <w:tr w:rsidR="007F41D6" w:rsidTr="007F41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1D6" w:rsidTr="007F41D6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nata 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il:</w:t>
            </w:r>
          </w:p>
        </w:tc>
      </w:tr>
      <w:tr w:rsidR="007F41D6" w:rsidTr="007F41D6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residente 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Via: </w:t>
            </w:r>
          </w:p>
        </w:tc>
      </w:tr>
      <w:tr w:rsidR="007F41D6" w:rsidTr="007F41D6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codice fiscale:</w:t>
            </w:r>
          </w:p>
        </w:tc>
      </w:tr>
    </w:tbl>
    <w:p w:rsidR="007F41D6" w:rsidRDefault="007F41D6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0B89" w:rsidRDefault="00E00B89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0B89" w:rsidRDefault="00E00B89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0B89" w:rsidRDefault="00E00B89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00B89" w:rsidRDefault="00E00B89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5293"/>
        <w:gridCol w:w="4561"/>
      </w:tblGrid>
      <w:tr w:rsidR="00E00B89" w:rsidTr="00786C3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Default="00E00B89" w:rsidP="00E0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Indicazione ordine di preferenza per la compilazione della scheda A e B per singolo prodotto </w:t>
            </w: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Olio extra-vergine di oliva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Pomodoro Fiaschetto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Pomodoro della Regina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Barattiere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Fico mandorlato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E00B89"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Pr="00E00B89" w:rsidRDefault="00E00B89" w:rsidP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89">
              <w:rPr>
                <w:rFonts w:ascii="Times New Roman" w:hAnsi="Times New Roman" w:cs="Times New Roman"/>
                <w:sz w:val="24"/>
                <w:szCs w:val="24"/>
              </w:rPr>
              <w:t>Biscotto Cegliese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89" w:rsidRPr="00E00B89" w:rsidRDefault="00E00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89" w:rsidTr="005A4F5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B89" w:rsidRDefault="00E0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47FE" w:rsidRDefault="004E47FE"/>
    <w:sectPr w:rsidR="004E47FE" w:rsidSect="0003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F41D6"/>
    <w:rsid w:val="00031083"/>
    <w:rsid w:val="00275C6F"/>
    <w:rsid w:val="002913A9"/>
    <w:rsid w:val="003C5425"/>
    <w:rsid w:val="004E47FE"/>
    <w:rsid w:val="007F41D6"/>
    <w:rsid w:val="008A7655"/>
    <w:rsid w:val="008D4842"/>
    <w:rsid w:val="009812AF"/>
    <w:rsid w:val="00C64294"/>
    <w:rsid w:val="00E00B89"/>
    <w:rsid w:val="00F8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41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utente</cp:lastModifiedBy>
  <cp:revision>2</cp:revision>
  <dcterms:created xsi:type="dcterms:W3CDTF">2014-10-06T10:48:00Z</dcterms:created>
  <dcterms:modified xsi:type="dcterms:W3CDTF">2014-10-06T10:48:00Z</dcterms:modified>
</cp:coreProperties>
</file>